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F2C7A" w14:textId="72C3F2C0" w:rsidR="00B3229F" w:rsidRDefault="00B3229F" w:rsidP="00B3229F">
      <w:pPr>
        <w:ind w:right="146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749FB26" wp14:editId="71ECCD00">
            <wp:simplePos x="0" y="0"/>
            <wp:positionH relativeFrom="margin">
              <wp:posOffset>7452995</wp:posOffset>
            </wp:positionH>
            <wp:positionV relativeFrom="paragraph">
              <wp:posOffset>234315</wp:posOffset>
            </wp:positionV>
            <wp:extent cx="907415" cy="884555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25"/>
                    <a:stretch/>
                  </pic:blipFill>
                  <pic:spPr bwMode="auto">
                    <a:xfrm>
                      <a:off x="0" y="0"/>
                      <a:ext cx="907415" cy="884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FC2222" w14:textId="32E0BD1E" w:rsidR="00B3229F" w:rsidRPr="00B3229F" w:rsidRDefault="00B3229F" w:rsidP="00B3229F">
      <w:pPr>
        <w:ind w:right="146"/>
      </w:pPr>
      <w:r w:rsidRPr="00F64750">
        <w:rPr>
          <w:b/>
          <w:sz w:val="28"/>
          <w:szCs w:val="28"/>
        </w:rPr>
        <w:t xml:space="preserve">Custodial Operations: Weekly Site-Check Log </w:t>
      </w:r>
    </w:p>
    <w:p w14:paraId="572A286A" w14:textId="0A49CBCE" w:rsidR="00A311E0" w:rsidRPr="00F64750" w:rsidRDefault="004B2086" w:rsidP="00F64750">
      <w:pPr>
        <w:rPr>
          <w:b/>
        </w:rPr>
      </w:pPr>
      <w:r>
        <w:rPr>
          <w:b/>
        </w:rPr>
        <w:t xml:space="preserve">Instructions: </w:t>
      </w:r>
      <w:r>
        <w:rPr>
          <w:sz w:val="24"/>
          <w:szCs w:val="24"/>
        </w:rPr>
        <w:t xml:space="preserve">Please use this log sheet to document your site inspections. </w:t>
      </w:r>
      <w:r w:rsidR="00F64750">
        <w:rPr>
          <w:sz w:val="24"/>
          <w:szCs w:val="24"/>
        </w:rPr>
        <w:t>Check each item, sign and date</w:t>
      </w:r>
      <w:r w:rsidR="00525810">
        <w:rPr>
          <w:sz w:val="24"/>
          <w:szCs w:val="24"/>
        </w:rPr>
        <w:t xml:space="preserve"> for each day (Monday, Wednesday, Friday)</w:t>
      </w:r>
      <w:r w:rsidR="00F64750">
        <w:rPr>
          <w:sz w:val="24"/>
          <w:szCs w:val="24"/>
        </w:rPr>
        <w:t>.</w:t>
      </w:r>
      <w:r w:rsidR="00525810">
        <w:rPr>
          <w:sz w:val="24"/>
          <w:szCs w:val="24"/>
        </w:rPr>
        <w:t xml:space="preserve"> You do not need to access the building to log the exterior check (Tuesday and Thursday), please verify at the end of the week that it was completed. </w:t>
      </w:r>
      <w:r w:rsidR="00F64750">
        <w:rPr>
          <w:sz w:val="24"/>
          <w:szCs w:val="24"/>
        </w:rPr>
        <w:t xml:space="preserve"> </w:t>
      </w:r>
    </w:p>
    <w:p w14:paraId="7162685D" w14:textId="13F00ED4" w:rsidR="00A311E0" w:rsidRDefault="004B2086" w:rsidP="003E0E43">
      <w:pPr>
        <w:widowControl w:val="0"/>
        <w:rPr>
          <w:sz w:val="24"/>
          <w:szCs w:val="24"/>
        </w:rPr>
      </w:pPr>
      <w:r>
        <w:rPr>
          <w:sz w:val="24"/>
          <w:szCs w:val="24"/>
        </w:rPr>
        <w:t>Issue a work order for any emergency repairs. If you do not have access to the work order system (</w:t>
      </w:r>
      <w:proofErr w:type="spellStart"/>
      <w:r>
        <w:rPr>
          <w:sz w:val="24"/>
          <w:szCs w:val="24"/>
        </w:rPr>
        <w:t>eBase</w:t>
      </w:r>
      <w:proofErr w:type="spellEnd"/>
      <w:r>
        <w:rPr>
          <w:sz w:val="24"/>
          <w:szCs w:val="24"/>
        </w:rPr>
        <w:t>) contact your supervisor</w:t>
      </w:r>
      <w:r w:rsidR="00A311E0">
        <w:rPr>
          <w:sz w:val="24"/>
          <w:szCs w:val="24"/>
        </w:rPr>
        <w:t xml:space="preserve"> for assistance</w:t>
      </w:r>
      <w:r>
        <w:rPr>
          <w:sz w:val="24"/>
          <w:szCs w:val="24"/>
        </w:rPr>
        <w:t xml:space="preserve">. </w:t>
      </w:r>
      <w:r w:rsidR="00A311E0">
        <w:rPr>
          <w:sz w:val="24"/>
          <w:szCs w:val="24"/>
        </w:rPr>
        <w:t xml:space="preserve">Add a note for the chief custodian in the comments below so a work order can be followed up on if needed.  </w:t>
      </w:r>
      <w:r>
        <w:rPr>
          <w:sz w:val="24"/>
          <w:szCs w:val="24"/>
        </w:rPr>
        <w:t xml:space="preserve">At this point only emergency repairs will be completed. </w:t>
      </w:r>
    </w:p>
    <w:p w14:paraId="51D9C5E8" w14:textId="6365544D" w:rsidR="003E0E43" w:rsidRDefault="004B2086" w:rsidP="003E0E43">
      <w:pPr>
        <w:widowControl w:val="0"/>
        <w:rPr>
          <w:sz w:val="24"/>
          <w:szCs w:val="24"/>
        </w:rPr>
      </w:pPr>
      <w:r>
        <w:rPr>
          <w:sz w:val="24"/>
          <w:szCs w:val="24"/>
        </w:rPr>
        <w:t>If you notice any non-emergency repairs, document and submit a work order once the emergency closure has been lifted.</w:t>
      </w:r>
    </w:p>
    <w:p w14:paraId="74FCFEF2" w14:textId="77777777" w:rsidR="00B3229F" w:rsidRDefault="00B3229F" w:rsidP="003E0E43">
      <w:pPr>
        <w:widowControl w:val="0"/>
        <w:rPr>
          <w:b/>
          <w:sz w:val="24"/>
          <w:szCs w:val="24"/>
        </w:rPr>
      </w:pPr>
    </w:p>
    <w:p w14:paraId="6B214FD4" w14:textId="2AE381F3" w:rsidR="00A311E0" w:rsidRPr="00B3229F" w:rsidRDefault="00B3229F" w:rsidP="003E0E43">
      <w:pPr>
        <w:widowControl w:val="0"/>
        <w:rPr>
          <w:b/>
          <w:sz w:val="24"/>
          <w:szCs w:val="24"/>
        </w:rPr>
      </w:pPr>
      <w:r w:rsidRPr="00B3229F">
        <w:rPr>
          <w:b/>
          <w:sz w:val="24"/>
          <w:szCs w:val="24"/>
        </w:rPr>
        <w:t>SCHOOL NAME: 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701"/>
        <w:gridCol w:w="1843"/>
        <w:gridCol w:w="1701"/>
        <w:gridCol w:w="2063"/>
      </w:tblGrid>
      <w:tr w:rsidR="00525810" w14:paraId="0A7A2DCA" w14:textId="325524C7" w:rsidTr="000C4480">
        <w:tc>
          <w:tcPr>
            <w:tcW w:w="6232" w:type="dxa"/>
          </w:tcPr>
          <w:p w14:paraId="75F1AF1E" w14:textId="1542B492" w:rsidR="00525810" w:rsidRPr="00B3229F" w:rsidRDefault="00B3229F" w:rsidP="003E0E43">
            <w:pPr>
              <w:widowControl w:val="0"/>
              <w:rPr>
                <w:b/>
                <w:sz w:val="24"/>
                <w:szCs w:val="24"/>
              </w:rPr>
            </w:pPr>
            <w:r w:rsidRPr="00B3229F">
              <w:rPr>
                <w:b/>
                <w:sz w:val="24"/>
                <w:szCs w:val="24"/>
              </w:rPr>
              <w:t>Items to Check</w:t>
            </w:r>
          </w:p>
        </w:tc>
        <w:tc>
          <w:tcPr>
            <w:tcW w:w="1701" w:type="dxa"/>
          </w:tcPr>
          <w:p w14:paraId="53D7FBD9" w14:textId="42FC5F09" w:rsidR="00525810" w:rsidRPr="00B3229F" w:rsidRDefault="00525810" w:rsidP="003E0E43">
            <w:pPr>
              <w:widowControl w:val="0"/>
              <w:rPr>
                <w:b/>
                <w:sz w:val="24"/>
                <w:szCs w:val="24"/>
              </w:rPr>
            </w:pPr>
            <w:r w:rsidRPr="00B3229F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1FE59E9B" w14:textId="66D6A566" w:rsidR="00525810" w:rsidRPr="00B3229F" w:rsidRDefault="00525810" w:rsidP="003E0E43">
            <w:pPr>
              <w:widowControl w:val="0"/>
              <w:rPr>
                <w:b/>
                <w:sz w:val="24"/>
                <w:szCs w:val="24"/>
              </w:rPr>
            </w:pPr>
            <w:r w:rsidRPr="00B3229F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1701" w:type="dxa"/>
          </w:tcPr>
          <w:p w14:paraId="44264036" w14:textId="64E9461A" w:rsidR="00525810" w:rsidRPr="00B3229F" w:rsidRDefault="00525810" w:rsidP="003E0E43">
            <w:pPr>
              <w:widowControl w:val="0"/>
              <w:rPr>
                <w:b/>
                <w:sz w:val="24"/>
                <w:szCs w:val="24"/>
              </w:rPr>
            </w:pPr>
            <w:r w:rsidRPr="00B3229F">
              <w:rPr>
                <w:b/>
                <w:sz w:val="24"/>
                <w:szCs w:val="24"/>
              </w:rPr>
              <w:t xml:space="preserve">Friday </w:t>
            </w:r>
          </w:p>
        </w:tc>
        <w:tc>
          <w:tcPr>
            <w:tcW w:w="1701" w:type="dxa"/>
          </w:tcPr>
          <w:p w14:paraId="0770B75F" w14:textId="4C13364F" w:rsidR="00525810" w:rsidRPr="00B3229F" w:rsidRDefault="00525810" w:rsidP="003E0E43">
            <w:pPr>
              <w:widowControl w:val="0"/>
              <w:rPr>
                <w:b/>
                <w:sz w:val="24"/>
                <w:szCs w:val="24"/>
              </w:rPr>
            </w:pPr>
            <w:r w:rsidRPr="00B3229F">
              <w:rPr>
                <w:b/>
                <w:sz w:val="24"/>
                <w:szCs w:val="24"/>
              </w:rPr>
              <w:t>Tuesday/Thursday Exterior only</w:t>
            </w:r>
          </w:p>
        </w:tc>
      </w:tr>
      <w:tr w:rsidR="00525810" w14:paraId="58C1252D" w14:textId="0A375928" w:rsidTr="00525810">
        <w:tc>
          <w:tcPr>
            <w:tcW w:w="6232" w:type="dxa"/>
          </w:tcPr>
          <w:p w14:paraId="0C3B4D84" w14:textId="5EB8C046" w:rsidR="00525810" w:rsidRDefault="00525810" w:rsidP="003E0E4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Washrooms - flush toilets (ensure the water stops running)</w:t>
            </w:r>
          </w:p>
        </w:tc>
        <w:tc>
          <w:tcPr>
            <w:tcW w:w="1701" w:type="dxa"/>
          </w:tcPr>
          <w:p w14:paraId="5A197E18" w14:textId="1A03BB22" w:rsidR="00525810" w:rsidRDefault="00525810" w:rsidP="003E0E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F0740F4" w14:textId="77777777" w:rsidR="00525810" w:rsidRDefault="00525810" w:rsidP="003E0E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3C0DBE8" w14:textId="77777777" w:rsidR="00525810" w:rsidRDefault="00525810" w:rsidP="003E0E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8641C5E" w14:textId="4A0D72D5" w:rsidR="00525810" w:rsidRDefault="00B3229F" w:rsidP="003E0E4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525810" w14:paraId="79DD0FE6" w14:textId="03A0E48B" w:rsidTr="00525810">
        <w:tc>
          <w:tcPr>
            <w:tcW w:w="6232" w:type="dxa"/>
          </w:tcPr>
          <w:p w14:paraId="04BC1DA5" w14:textId="20D28393" w:rsidR="00525810" w:rsidRDefault="00525810" w:rsidP="003E0E4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Washrooms – ensure urinals are automatically flushing</w:t>
            </w:r>
          </w:p>
        </w:tc>
        <w:tc>
          <w:tcPr>
            <w:tcW w:w="1701" w:type="dxa"/>
          </w:tcPr>
          <w:p w14:paraId="3FCA04CE" w14:textId="1C2ECE89" w:rsidR="00525810" w:rsidRDefault="00525810" w:rsidP="003E0E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4271FB6" w14:textId="77777777" w:rsidR="00525810" w:rsidRDefault="00525810" w:rsidP="003E0E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50FCA9E" w14:textId="77777777" w:rsidR="00525810" w:rsidRDefault="00525810" w:rsidP="003E0E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E6C6A48" w14:textId="536DD3B6" w:rsidR="00525810" w:rsidRDefault="00B3229F" w:rsidP="003E0E4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525810" w14:paraId="3D75A90D" w14:textId="3036386E" w:rsidTr="00525810">
        <w:tc>
          <w:tcPr>
            <w:tcW w:w="6232" w:type="dxa"/>
          </w:tcPr>
          <w:p w14:paraId="30B7D82D" w14:textId="5C39DED6" w:rsidR="00525810" w:rsidRDefault="00525810" w:rsidP="003E0E4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Classrooms checked – no issues</w:t>
            </w:r>
          </w:p>
        </w:tc>
        <w:tc>
          <w:tcPr>
            <w:tcW w:w="1701" w:type="dxa"/>
          </w:tcPr>
          <w:p w14:paraId="17ED064D" w14:textId="4AB626AD" w:rsidR="00525810" w:rsidRDefault="00525810" w:rsidP="003E0E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B17642D" w14:textId="77777777" w:rsidR="00525810" w:rsidRDefault="00525810" w:rsidP="003E0E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6AAB1D8" w14:textId="77777777" w:rsidR="00525810" w:rsidRDefault="00525810" w:rsidP="003E0E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B1F997F" w14:textId="0C318BC3" w:rsidR="00525810" w:rsidRDefault="00B3229F" w:rsidP="003E0E4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525810" w14:paraId="345246A3" w14:textId="76506630" w:rsidTr="00525810">
        <w:tc>
          <w:tcPr>
            <w:tcW w:w="6232" w:type="dxa"/>
          </w:tcPr>
          <w:p w14:paraId="65E31BAE" w14:textId="59FAE993" w:rsidR="00525810" w:rsidRDefault="00525810" w:rsidP="003E0E4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Mechanical rooms checked – no issues</w:t>
            </w:r>
          </w:p>
        </w:tc>
        <w:tc>
          <w:tcPr>
            <w:tcW w:w="1701" w:type="dxa"/>
          </w:tcPr>
          <w:p w14:paraId="54A9D8BF" w14:textId="77777777" w:rsidR="00525810" w:rsidRDefault="00525810" w:rsidP="003E0E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2ECFEDE" w14:textId="77777777" w:rsidR="00525810" w:rsidRDefault="00525810" w:rsidP="003E0E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24B0D84" w14:textId="77777777" w:rsidR="00525810" w:rsidRDefault="00525810" w:rsidP="003E0E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56D4377" w14:textId="0EB810CB" w:rsidR="00525810" w:rsidRDefault="00B3229F" w:rsidP="003E0E4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525810" w14:paraId="4C4BEC85" w14:textId="4BC1E1CE" w:rsidTr="000C4480">
        <w:tc>
          <w:tcPr>
            <w:tcW w:w="6232" w:type="dxa"/>
          </w:tcPr>
          <w:p w14:paraId="536CB235" w14:textId="15FD311A" w:rsidR="00525810" w:rsidRDefault="00525810" w:rsidP="00CB128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Exterior doors locked</w:t>
            </w:r>
          </w:p>
        </w:tc>
        <w:tc>
          <w:tcPr>
            <w:tcW w:w="1701" w:type="dxa"/>
          </w:tcPr>
          <w:p w14:paraId="0BFD70AD" w14:textId="77777777" w:rsidR="00525810" w:rsidRDefault="00525810" w:rsidP="00CB128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4D85306" w14:textId="77777777" w:rsidR="00525810" w:rsidRDefault="00525810" w:rsidP="00CB128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5CCC91A" w14:textId="77777777" w:rsidR="00525810" w:rsidRDefault="00525810" w:rsidP="00CB128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80070CD" w14:textId="77777777" w:rsidR="00525810" w:rsidRDefault="00525810" w:rsidP="00CB128D">
            <w:pPr>
              <w:widowControl w:val="0"/>
              <w:rPr>
                <w:sz w:val="24"/>
                <w:szCs w:val="24"/>
              </w:rPr>
            </w:pPr>
          </w:p>
        </w:tc>
      </w:tr>
      <w:tr w:rsidR="00525810" w14:paraId="287D66B8" w14:textId="73F467EC" w:rsidTr="000C4480">
        <w:tc>
          <w:tcPr>
            <w:tcW w:w="6232" w:type="dxa"/>
          </w:tcPr>
          <w:p w14:paraId="037F8558" w14:textId="2D5179EE" w:rsidR="00525810" w:rsidRDefault="00525810" w:rsidP="00CB128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 for vandalism</w:t>
            </w:r>
          </w:p>
        </w:tc>
        <w:tc>
          <w:tcPr>
            <w:tcW w:w="1701" w:type="dxa"/>
          </w:tcPr>
          <w:p w14:paraId="4E2B2708" w14:textId="77777777" w:rsidR="00525810" w:rsidRDefault="00525810" w:rsidP="00CB128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885423C" w14:textId="77777777" w:rsidR="00525810" w:rsidRDefault="00525810" w:rsidP="00CB128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1983D88" w14:textId="77777777" w:rsidR="00525810" w:rsidRDefault="00525810" w:rsidP="00CB128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243C7D1" w14:textId="77777777" w:rsidR="00525810" w:rsidRDefault="00525810" w:rsidP="00CB128D">
            <w:pPr>
              <w:widowControl w:val="0"/>
              <w:rPr>
                <w:sz w:val="24"/>
                <w:szCs w:val="24"/>
              </w:rPr>
            </w:pPr>
          </w:p>
        </w:tc>
      </w:tr>
      <w:tr w:rsidR="00525810" w14:paraId="13EE4173" w14:textId="7D5552CC" w:rsidTr="000C4480">
        <w:tc>
          <w:tcPr>
            <w:tcW w:w="6232" w:type="dxa"/>
          </w:tcPr>
          <w:p w14:paraId="1CCBD1CB" w14:textId="29BF5DE1" w:rsidR="00525810" w:rsidRDefault="00525810" w:rsidP="00CB128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Pick up outside garbage</w:t>
            </w:r>
          </w:p>
        </w:tc>
        <w:tc>
          <w:tcPr>
            <w:tcW w:w="1701" w:type="dxa"/>
          </w:tcPr>
          <w:p w14:paraId="523C20FA" w14:textId="77777777" w:rsidR="00525810" w:rsidRDefault="00525810" w:rsidP="00CB128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7C9F48E" w14:textId="77777777" w:rsidR="00525810" w:rsidRDefault="00525810" w:rsidP="00CB128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B73C8E2" w14:textId="77777777" w:rsidR="00525810" w:rsidRDefault="00525810" w:rsidP="00CB128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D564CF4" w14:textId="77777777" w:rsidR="00525810" w:rsidRDefault="00525810" w:rsidP="00CB128D">
            <w:pPr>
              <w:widowControl w:val="0"/>
              <w:rPr>
                <w:sz w:val="24"/>
                <w:szCs w:val="24"/>
              </w:rPr>
            </w:pPr>
          </w:p>
        </w:tc>
      </w:tr>
      <w:tr w:rsidR="00525810" w14:paraId="3FD06712" w14:textId="02D30C54" w:rsidTr="000C4480">
        <w:trPr>
          <w:trHeight w:val="614"/>
        </w:trPr>
        <w:tc>
          <w:tcPr>
            <w:tcW w:w="6232" w:type="dxa"/>
            <w:vAlign w:val="bottom"/>
          </w:tcPr>
          <w:p w14:paraId="6AC12ECE" w14:textId="44018973" w:rsidR="00525810" w:rsidRPr="00B3229F" w:rsidRDefault="00525810" w:rsidP="00525810">
            <w:pPr>
              <w:widowControl w:val="0"/>
              <w:jc w:val="right"/>
              <w:rPr>
                <w:b/>
                <w:sz w:val="24"/>
                <w:szCs w:val="24"/>
              </w:rPr>
            </w:pPr>
            <w:r w:rsidRPr="00B3229F">
              <w:rPr>
                <w:b/>
                <w:sz w:val="24"/>
                <w:szCs w:val="24"/>
              </w:rPr>
              <w:t>Completed By:</w:t>
            </w:r>
          </w:p>
        </w:tc>
        <w:tc>
          <w:tcPr>
            <w:tcW w:w="1701" w:type="dxa"/>
          </w:tcPr>
          <w:p w14:paraId="102D8DC6" w14:textId="77777777" w:rsidR="00525810" w:rsidRDefault="00525810" w:rsidP="00CB128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EA49EDA" w14:textId="77777777" w:rsidR="00525810" w:rsidRDefault="00525810" w:rsidP="00CB128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2D49120" w14:textId="77777777" w:rsidR="00525810" w:rsidRDefault="00525810" w:rsidP="00CB128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58CA444" w14:textId="77777777" w:rsidR="00525810" w:rsidRDefault="00525810" w:rsidP="00CB128D">
            <w:pPr>
              <w:widowControl w:val="0"/>
              <w:rPr>
                <w:sz w:val="24"/>
                <w:szCs w:val="24"/>
              </w:rPr>
            </w:pPr>
          </w:p>
        </w:tc>
      </w:tr>
      <w:tr w:rsidR="00525810" w14:paraId="2FBA6CD9" w14:textId="2F86B5EC" w:rsidTr="000C4480">
        <w:trPr>
          <w:trHeight w:val="694"/>
        </w:trPr>
        <w:tc>
          <w:tcPr>
            <w:tcW w:w="6232" w:type="dxa"/>
            <w:vAlign w:val="bottom"/>
          </w:tcPr>
          <w:p w14:paraId="0D4EF016" w14:textId="5FEBF181" w:rsidR="00525810" w:rsidRPr="00B3229F" w:rsidRDefault="00525810" w:rsidP="00525810">
            <w:pPr>
              <w:widowControl w:val="0"/>
              <w:jc w:val="right"/>
              <w:rPr>
                <w:b/>
                <w:sz w:val="24"/>
                <w:szCs w:val="24"/>
              </w:rPr>
            </w:pPr>
            <w:r w:rsidRPr="00B3229F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1701" w:type="dxa"/>
          </w:tcPr>
          <w:p w14:paraId="285D3FF4" w14:textId="77777777" w:rsidR="00525810" w:rsidRDefault="00525810" w:rsidP="00CB128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C6B43D1" w14:textId="77777777" w:rsidR="00525810" w:rsidRDefault="00525810" w:rsidP="00CB128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291D58E" w14:textId="77777777" w:rsidR="00525810" w:rsidRDefault="00525810" w:rsidP="00CB128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DFDFAD2" w14:textId="77777777" w:rsidR="00525810" w:rsidRDefault="00525810" w:rsidP="00CB128D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36FD4D86" w14:textId="672D0733" w:rsidR="00CB128D" w:rsidRDefault="00F64750" w:rsidP="00CB128D">
      <w:pPr>
        <w:widowControl w:val="0"/>
        <w:rPr>
          <w:sz w:val="24"/>
          <w:szCs w:val="24"/>
        </w:rPr>
      </w:pPr>
      <w:r>
        <w:rPr>
          <w:sz w:val="24"/>
          <w:szCs w:val="24"/>
        </w:rPr>
        <w:t>Comments</w:t>
      </w:r>
      <w:r w:rsidR="00B3229F">
        <w:rPr>
          <w:sz w:val="24"/>
          <w:szCs w:val="24"/>
        </w:rPr>
        <w:t>/Notes</w:t>
      </w:r>
      <w:r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4"/>
      </w:tblGrid>
      <w:tr w:rsidR="00F64750" w14:paraId="14962123" w14:textId="77777777" w:rsidTr="00F64750">
        <w:tc>
          <w:tcPr>
            <w:tcW w:w="13844" w:type="dxa"/>
          </w:tcPr>
          <w:p w14:paraId="5A94ABF8" w14:textId="77777777" w:rsidR="00F64750" w:rsidRDefault="00F64750" w:rsidP="00CB128D">
            <w:pPr>
              <w:widowControl w:val="0"/>
              <w:rPr>
                <w:sz w:val="24"/>
                <w:szCs w:val="24"/>
              </w:rPr>
            </w:pPr>
          </w:p>
        </w:tc>
      </w:tr>
      <w:tr w:rsidR="00F64750" w14:paraId="3C378027" w14:textId="77777777" w:rsidTr="00F64750">
        <w:tc>
          <w:tcPr>
            <w:tcW w:w="13844" w:type="dxa"/>
          </w:tcPr>
          <w:p w14:paraId="5E81FF99" w14:textId="77777777" w:rsidR="00F64750" w:rsidRDefault="00F64750" w:rsidP="00CB128D">
            <w:pPr>
              <w:widowControl w:val="0"/>
              <w:rPr>
                <w:sz w:val="24"/>
                <w:szCs w:val="24"/>
              </w:rPr>
            </w:pPr>
          </w:p>
        </w:tc>
      </w:tr>
      <w:tr w:rsidR="00F64750" w14:paraId="7540CBF6" w14:textId="77777777" w:rsidTr="00F64750">
        <w:tc>
          <w:tcPr>
            <w:tcW w:w="13844" w:type="dxa"/>
          </w:tcPr>
          <w:p w14:paraId="383C1D67" w14:textId="77777777" w:rsidR="00F64750" w:rsidRDefault="00F64750" w:rsidP="00CB128D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0A6CDFB4" w14:textId="6B354978" w:rsidR="00CB128D" w:rsidRPr="00EF1843" w:rsidRDefault="00CB128D" w:rsidP="00B3229F">
      <w:pPr>
        <w:widowControl w:val="0"/>
        <w:rPr>
          <w:sz w:val="24"/>
          <w:szCs w:val="24"/>
        </w:rPr>
      </w:pPr>
    </w:p>
    <w:sectPr w:rsidR="00CB128D" w:rsidRPr="00EF1843" w:rsidSect="00B3229F">
      <w:footerReference w:type="default" r:id="rId11"/>
      <w:pgSz w:w="15840" w:h="12240" w:orient="landscape"/>
      <w:pgMar w:top="426" w:right="99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BB843" w14:textId="77777777" w:rsidR="00C81258" w:rsidRDefault="00C81258" w:rsidP="008477D6">
      <w:pPr>
        <w:spacing w:after="0" w:line="240" w:lineRule="auto"/>
      </w:pPr>
      <w:r>
        <w:separator/>
      </w:r>
    </w:p>
  </w:endnote>
  <w:endnote w:type="continuationSeparator" w:id="0">
    <w:p w14:paraId="3324F701" w14:textId="77777777" w:rsidR="00C81258" w:rsidRDefault="00C81258" w:rsidP="00847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48475" w14:textId="77777777" w:rsidR="008477D6" w:rsidRDefault="00847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196C2" w14:textId="77777777" w:rsidR="00C81258" w:rsidRDefault="00C81258" w:rsidP="008477D6">
      <w:pPr>
        <w:spacing w:after="0" w:line="240" w:lineRule="auto"/>
      </w:pPr>
      <w:r>
        <w:separator/>
      </w:r>
    </w:p>
  </w:footnote>
  <w:footnote w:type="continuationSeparator" w:id="0">
    <w:p w14:paraId="571C7F90" w14:textId="77777777" w:rsidR="00C81258" w:rsidRDefault="00C81258" w:rsidP="00847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F39EF"/>
    <w:multiLevelType w:val="hybridMultilevel"/>
    <w:tmpl w:val="9E26AD40"/>
    <w:lvl w:ilvl="0" w:tplc="473C158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1C2870"/>
    <w:multiLevelType w:val="hybridMultilevel"/>
    <w:tmpl w:val="49C204B0"/>
    <w:lvl w:ilvl="0" w:tplc="347E51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B3019"/>
    <w:multiLevelType w:val="multilevel"/>
    <w:tmpl w:val="DA3E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EE691B"/>
    <w:multiLevelType w:val="multilevel"/>
    <w:tmpl w:val="03F4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28D"/>
    <w:rsid w:val="00007F08"/>
    <w:rsid w:val="0007519C"/>
    <w:rsid w:val="0008398C"/>
    <w:rsid w:val="000851A3"/>
    <w:rsid w:val="000E1117"/>
    <w:rsid w:val="000F3D2A"/>
    <w:rsid w:val="001033CF"/>
    <w:rsid w:val="0013755C"/>
    <w:rsid w:val="001471CB"/>
    <w:rsid w:val="00153EFD"/>
    <w:rsid w:val="00172ED1"/>
    <w:rsid w:val="001C495B"/>
    <w:rsid w:val="0026390D"/>
    <w:rsid w:val="002F328D"/>
    <w:rsid w:val="002F690C"/>
    <w:rsid w:val="00324BE2"/>
    <w:rsid w:val="00326C7A"/>
    <w:rsid w:val="00361D5B"/>
    <w:rsid w:val="00364F8A"/>
    <w:rsid w:val="003E0E43"/>
    <w:rsid w:val="00415521"/>
    <w:rsid w:val="004A622B"/>
    <w:rsid w:val="004B2086"/>
    <w:rsid w:val="00525810"/>
    <w:rsid w:val="00535358"/>
    <w:rsid w:val="00576A25"/>
    <w:rsid w:val="006C65D2"/>
    <w:rsid w:val="00712EEC"/>
    <w:rsid w:val="00716D1C"/>
    <w:rsid w:val="00733095"/>
    <w:rsid w:val="008325CC"/>
    <w:rsid w:val="008477D6"/>
    <w:rsid w:val="009458E5"/>
    <w:rsid w:val="009A607C"/>
    <w:rsid w:val="009B42EA"/>
    <w:rsid w:val="00A2166F"/>
    <w:rsid w:val="00A311E0"/>
    <w:rsid w:val="00A33D01"/>
    <w:rsid w:val="00AA008C"/>
    <w:rsid w:val="00AA5EBF"/>
    <w:rsid w:val="00AB40C7"/>
    <w:rsid w:val="00AF2BD8"/>
    <w:rsid w:val="00B137D2"/>
    <w:rsid w:val="00B22563"/>
    <w:rsid w:val="00B27CE0"/>
    <w:rsid w:val="00B3229F"/>
    <w:rsid w:val="00B568BD"/>
    <w:rsid w:val="00B66D6F"/>
    <w:rsid w:val="00B70077"/>
    <w:rsid w:val="00BC2EC7"/>
    <w:rsid w:val="00BC3EE8"/>
    <w:rsid w:val="00BC6AD8"/>
    <w:rsid w:val="00C1662D"/>
    <w:rsid w:val="00C7523D"/>
    <w:rsid w:val="00C81258"/>
    <w:rsid w:val="00C93BE1"/>
    <w:rsid w:val="00CB128D"/>
    <w:rsid w:val="00CD688B"/>
    <w:rsid w:val="00DC77A4"/>
    <w:rsid w:val="00DD6C89"/>
    <w:rsid w:val="00F307A6"/>
    <w:rsid w:val="00F64750"/>
    <w:rsid w:val="00FB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BADCD"/>
  <w15:chartTrackingRefBased/>
  <w15:docId w15:val="{84B75DB1-3E7E-42D7-93A6-0479FDCC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F3D2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3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D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71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1C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471C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msonormal">
    <w:name w:val="x_msonormal"/>
    <w:basedOn w:val="Normal"/>
    <w:rsid w:val="009458E5"/>
    <w:pPr>
      <w:spacing w:after="0" w:line="240" w:lineRule="auto"/>
    </w:pPr>
    <w:rPr>
      <w:rFonts w:ascii="Calibri" w:hAnsi="Calibri" w:cs="Calibri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847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7D6"/>
  </w:style>
  <w:style w:type="paragraph" w:styleId="Footer">
    <w:name w:val="footer"/>
    <w:basedOn w:val="Normal"/>
    <w:link w:val="FooterChar"/>
    <w:uiPriority w:val="99"/>
    <w:unhideWhenUsed/>
    <w:rsid w:val="00847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7D6"/>
  </w:style>
  <w:style w:type="table" w:styleId="TableGrid">
    <w:name w:val="Table Grid"/>
    <w:basedOn w:val="TableNormal"/>
    <w:uiPriority w:val="39"/>
    <w:rsid w:val="00A31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2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D4C260C83BD49A9E6254EF5504FB2" ma:contentTypeVersion="13" ma:contentTypeDescription="Create a new document." ma:contentTypeScope="" ma:versionID="41f21c984367959576e578a00c11b2c1">
  <xsd:schema xmlns:xsd="http://www.w3.org/2001/XMLSchema" xmlns:xs="http://www.w3.org/2001/XMLSchema" xmlns:p="http://schemas.microsoft.com/office/2006/metadata/properties" xmlns:ns3="41066ba6-4406-40b2-97e2-b68a8802a5f2" xmlns:ns4="7e22be67-8790-445b-972f-bafa921bed4b" targetNamespace="http://schemas.microsoft.com/office/2006/metadata/properties" ma:root="true" ma:fieldsID="bb57f8466f1ce4a2aeb5981a265f6aaa" ns3:_="" ns4:_="">
    <xsd:import namespace="41066ba6-4406-40b2-97e2-b68a8802a5f2"/>
    <xsd:import namespace="7e22be67-8790-445b-972f-bafa921bed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66ba6-4406-40b2-97e2-b68a8802a5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2be67-8790-445b-972f-bafa921be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CA0428-EB4D-415E-B7F5-539DCBFE59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8C24A2-C0C8-4269-9B3F-7956ADF4F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066ba6-4406-40b2-97e2-b68a8802a5f2"/>
    <ds:schemaRef ds:uri="7e22be67-8790-445b-972f-bafa921be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5CFF97-76A6-4156-BCF8-74E4C78CB5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DUSTY</dc:creator>
  <cp:keywords/>
  <dc:description/>
  <cp:lastModifiedBy>CHRISTINE NANCEKIVELL</cp:lastModifiedBy>
  <cp:revision>2</cp:revision>
  <dcterms:created xsi:type="dcterms:W3CDTF">2020-04-16T20:54:00Z</dcterms:created>
  <dcterms:modified xsi:type="dcterms:W3CDTF">2020-04-16T20:54:00Z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0x010100B80D4C260C83BD49A9E6254EF5504FB2</vt:lpwstr>
  </property>
</Properties>
</file>